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4" w:rsidRPr="00D57134" w:rsidRDefault="00D57134" w:rsidP="00D57134">
      <w:pPr>
        <w:jc w:val="right"/>
        <w:rPr>
          <w:u w:val="single"/>
        </w:rPr>
      </w:pPr>
      <w:r w:rsidRPr="00D57134">
        <w:rPr>
          <w:u w:val="single"/>
        </w:rPr>
        <w:t>Исх. № 403</w:t>
      </w:r>
    </w:p>
    <w:p w:rsidR="00D57134" w:rsidRDefault="00D57134" w:rsidP="00D57134">
      <w:pPr>
        <w:jc w:val="right"/>
      </w:pPr>
      <w:r>
        <w:t>13.12.2016</w:t>
      </w:r>
    </w:p>
    <w:p w:rsidR="00881633" w:rsidRDefault="00881633" w:rsidP="00881633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881633" w:rsidRDefault="00881633" w:rsidP="00881633">
      <w:pPr>
        <w:jc w:val="center"/>
        <w:rPr>
          <w:b/>
          <w:i/>
        </w:rPr>
      </w:pPr>
    </w:p>
    <w:p w:rsidR="00881633" w:rsidRDefault="00881633" w:rsidP="00881633">
      <w:pPr>
        <w:jc w:val="center"/>
        <w:rPr>
          <w:b/>
          <w:i/>
        </w:rPr>
      </w:pPr>
      <w:r>
        <w:rPr>
          <w:b/>
          <w:i/>
        </w:rPr>
        <w:t xml:space="preserve">СОВЕТ  </w:t>
      </w:r>
    </w:p>
    <w:p w:rsidR="00881633" w:rsidRDefault="00881633" w:rsidP="00881633">
      <w:pPr>
        <w:jc w:val="center"/>
        <w:rPr>
          <w:b/>
          <w:i/>
        </w:rPr>
      </w:pPr>
    </w:p>
    <w:p w:rsidR="00881633" w:rsidRDefault="00881633" w:rsidP="00881633">
      <w:pPr>
        <w:jc w:val="center"/>
        <w:rPr>
          <w:b/>
          <w:i/>
        </w:rPr>
      </w:pPr>
      <w:r>
        <w:rPr>
          <w:b/>
          <w:i/>
        </w:rPr>
        <w:t>П О С Т А Н О В Л Е Н И Е</w:t>
      </w:r>
    </w:p>
    <w:p w:rsidR="00EB65BD" w:rsidRDefault="00EB65BD" w:rsidP="00881633">
      <w:pPr>
        <w:jc w:val="center"/>
        <w:rPr>
          <w:b/>
          <w:i/>
        </w:rPr>
      </w:pPr>
    </w:p>
    <w:p w:rsidR="00881633" w:rsidRDefault="00881633" w:rsidP="00881633">
      <w:pPr>
        <w:jc w:val="center"/>
        <w:rPr>
          <w:b/>
          <w:i/>
        </w:rPr>
      </w:pPr>
    </w:p>
    <w:p w:rsidR="00881633" w:rsidRDefault="00881633" w:rsidP="00881633">
      <w:r>
        <w:t xml:space="preserve">от « </w:t>
      </w:r>
      <w:r>
        <w:rPr>
          <w:u w:val="single"/>
        </w:rPr>
        <w:t xml:space="preserve">08 </w:t>
      </w:r>
      <w:r>
        <w:t xml:space="preserve">» </w:t>
      </w:r>
      <w:r>
        <w:rPr>
          <w:u w:val="single"/>
        </w:rPr>
        <w:t xml:space="preserve">_декабря  </w:t>
      </w:r>
      <w:r>
        <w:t>2016</w:t>
      </w:r>
      <w:r w:rsidR="00EB65BD">
        <w:t xml:space="preserve"> </w:t>
      </w:r>
      <w:r w:rsidRPr="00EB65BD">
        <w:t>г</w:t>
      </w:r>
      <w:r>
        <w:t xml:space="preserve">.                                                                №  </w:t>
      </w:r>
      <w:r w:rsidR="00EB65BD">
        <w:t>4-</w:t>
      </w:r>
      <w:r w:rsidR="00D57134">
        <w:t>2</w:t>
      </w:r>
    </w:p>
    <w:p w:rsidR="002934D8" w:rsidRDefault="002934D8" w:rsidP="000C0284"/>
    <w:p w:rsidR="00881633" w:rsidRDefault="00881633" w:rsidP="000C0284"/>
    <w:p w:rsidR="000C0284" w:rsidRDefault="000C0284" w:rsidP="000C0284">
      <w:r>
        <w:t xml:space="preserve">О задачах профсоюзов в текущих </w:t>
      </w:r>
    </w:p>
    <w:p w:rsidR="000C0284" w:rsidRPr="002934D8" w:rsidRDefault="000C0284" w:rsidP="000C0284">
      <w:pPr>
        <w:rPr>
          <w:u w:val="single"/>
        </w:rPr>
      </w:pPr>
      <w:r w:rsidRPr="002934D8">
        <w:rPr>
          <w:u w:val="single"/>
        </w:rPr>
        <w:t>социально</w:t>
      </w:r>
      <w:r w:rsidR="008E6A8F">
        <w:rPr>
          <w:u w:val="single"/>
        </w:rPr>
        <w:t xml:space="preserve"> </w:t>
      </w:r>
      <w:r w:rsidRPr="002934D8">
        <w:rPr>
          <w:u w:val="single"/>
        </w:rPr>
        <w:t>- экономических условиях</w:t>
      </w:r>
    </w:p>
    <w:p w:rsidR="00B90CC3" w:rsidRDefault="00B90CC3" w:rsidP="00D57134"/>
    <w:p w:rsidR="001D4500" w:rsidRDefault="00B90CC3" w:rsidP="00B90CC3">
      <w:pPr>
        <w:spacing w:line="360" w:lineRule="auto"/>
        <w:ind w:firstLine="708"/>
        <w:jc w:val="both"/>
      </w:pPr>
      <w:r>
        <w:t>Совет Сахалинского областного союза орган</w:t>
      </w:r>
      <w:r w:rsidR="00EC5E3F">
        <w:t>изаций профсоюзов отмечает, что</w:t>
      </w:r>
      <w:r w:rsidR="00294493">
        <w:t xml:space="preserve"> в период </w:t>
      </w:r>
      <w:r w:rsidR="00E57A89">
        <w:t xml:space="preserve">после  </w:t>
      </w:r>
      <w:r w:rsidR="00E57A89">
        <w:rPr>
          <w:lang w:val="en-US"/>
        </w:rPr>
        <w:t>IX</w:t>
      </w:r>
      <w:r w:rsidR="005A4887">
        <w:t xml:space="preserve"> </w:t>
      </w:r>
      <w:r w:rsidR="00E57A89">
        <w:t xml:space="preserve">съезда </w:t>
      </w:r>
      <w:r w:rsidR="00914E34">
        <w:t xml:space="preserve"> Федерации Независимых Профсоюзов России</w:t>
      </w:r>
      <w:r w:rsidR="00D5041D">
        <w:t xml:space="preserve">, </w:t>
      </w:r>
      <w:r w:rsidR="008C0B58">
        <w:t>работа областного союза организаций профсоюзов и его членских организаций  осуществля</w:t>
      </w:r>
      <w:r w:rsidR="00294493">
        <w:t>ется</w:t>
      </w:r>
      <w:r w:rsidR="005A4887">
        <w:t xml:space="preserve"> </w:t>
      </w:r>
      <w:r>
        <w:t>в условиях сложной социально- экономической ситуации</w:t>
      </w:r>
      <w:r w:rsidR="008818A5">
        <w:t>.</w:t>
      </w:r>
      <w:r w:rsidR="005A4887">
        <w:t xml:space="preserve"> </w:t>
      </w:r>
      <w:r w:rsidR="008818A5">
        <w:t>Экономика России продолжает сжиматься. В январе</w:t>
      </w:r>
      <w:r w:rsidR="005A4887">
        <w:t xml:space="preserve"> </w:t>
      </w:r>
      <w:r w:rsidR="008818A5">
        <w:t>- августе 2016 года валовой</w:t>
      </w:r>
      <w:r w:rsidR="005A4887">
        <w:t xml:space="preserve"> </w:t>
      </w:r>
      <w:r w:rsidR="008818A5">
        <w:t>внутренний продукт снизился на 0,3 процента</w:t>
      </w:r>
      <w:r w:rsidR="005A4887">
        <w:t xml:space="preserve"> </w:t>
      </w:r>
      <w:r w:rsidR="00F842E0">
        <w:t xml:space="preserve">по сравнению с аналогичным периодом прошлого года. Замедляется промышленное производство, сокращается </w:t>
      </w:r>
      <w:r w:rsidR="005745AF">
        <w:t>финансирование отраслей социальной сферы, существенно снижается уровень жизни населения, сохраняется задолженность по выплате заработной платы</w:t>
      </w:r>
      <w:r w:rsidR="001D4500">
        <w:t>.</w:t>
      </w:r>
    </w:p>
    <w:p w:rsidR="002B4353" w:rsidRDefault="002B4353" w:rsidP="00B90CC3">
      <w:pPr>
        <w:spacing w:line="360" w:lineRule="auto"/>
        <w:ind w:firstLine="708"/>
        <w:jc w:val="both"/>
      </w:pPr>
      <w:r>
        <w:t>По оценке финансово-экономического блока Правительства Сахалинской области, экономика региона</w:t>
      </w:r>
      <w:r w:rsidR="001D4500">
        <w:t xml:space="preserve">, напротив, </w:t>
      </w:r>
      <w:r>
        <w:t xml:space="preserve">развивается успешно.             </w:t>
      </w:r>
    </w:p>
    <w:p w:rsidR="006D63F8" w:rsidRDefault="002B4353" w:rsidP="00B90CC3">
      <w:pPr>
        <w:spacing w:line="360" w:lineRule="auto"/>
        <w:ind w:firstLine="708"/>
        <w:jc w:val="both"/>
      </w:pPr>
      <w:r>
        <w:t xml:space="preserve">За </w:t>
      </w:r>
      <w:r w:rsidR="00A97989">
        <w:t>десять месяцев 2016 года объем валового регионального продукта составил 656,9 миллиарда рублей, или 106 процентов по отношению к аналогичному периоду прошлого года. Объем промышленного производства</w:t>
      </w:r>
      <w:r w:rsidR="005A4887">
        <w:t xml:space="preserve"> </w:t>
      </w:r>
      <w:r w:rsidR="00A97989">
        <w:t>– 534,9 миллиарда рублей, или 106,6 процента</w:t>
      </w:r>
      <w:r w:rsidR="006D63F8">
        <w:t>, выпуск продукции сельского хозяйства составил 8,4 миллиарда рублей или 111,2 процента, на 9,4 процента выросла среднемесячная заработная плата в расчете на одного работника.</w:t>
      </w:r>
    </w:p>
    <w:p w:rsidR="00022C04" w:rsidRDefault="00FD6D36" w:rsidP="00B90CC3">
      <w:pPr>
        <w:spacing w:line="360" w:lineRule="auto"/>
        <w:ind w:firstLine="708"/>
        <w:jc w:val="both"/>
      </w:pPr>
      <w:r w:rsidRPr="00FD6D36">
        <w:t xml:space="preserve">Эти цифры нам предоставляет статистика и финансово-экономический блок областного правительства. Но если рассмотреть их в контексте </w:t>
      </w:r>
      <w:r w:rsidRPr="00FD6D36">
        <w:lastRenderedPageBreak/>
        <w:t>соотношения роста ВВП и доходов населения, то мы увидим то, что производство продукции в регионе растет значительно быстрее, чем доходы сахалинцев и курильчан</w:t>
      </w:r>
      <w:r>
        <w:t>.</w:t>
      </w:r>
      <w:bookmarkStart w:id="0" w:name="_GoBack"/>
      <w:bookmarkEnd w:id="0"/>
    </w:p>
    <w:p w:rsidR="00E21E91" w:rsidRDefault="00D109C7" w:rsidP="00B90CC3">
      <w:pPr>
        <w:spacing w:line="360" w:lineRule="auto"/>
        <w:ind w:firstLine="708"/>
        <w:jc w:val="both"/>
      </w:pPr>
      <w:r>
        <w:t>В</w:t>
      </w:r>
      <w:r w:rsidR="00CB74B3">
        <w:t xml:space="preserve"> текущем году,</w:t>
      </w:r>
      <w:r>
        <w:t xml:space="preserve"> по </w:t>
      </w:r>
      <w:r w:rsidR="00635003">
        <w:t xml:space="preserve"> инициативе профсоюзов, разработано Соглашение о минимальной заработной плате в Сахалинской области  на 2017 год</w:t>
      </w:r>
      <w:r w:rsidR="006A56B0">
        <w:t>, размер которой продолжает оставаться на уровне не ниже величины прожиточного минимума трудоспособного населения</w:t>
      </w:r>
      <w:r w:rsidR="00E21E91">
        <w:t xml:space="preserve"> в регионе.</w:t>
      </w:r>
    </w:p>
    <w:p w:rsidR="00CB74B3" w:rsidRDefault="00F4608B" w:rsidP="00B90CC3">
      <w:pPr>
        <w:spacing w:line="360" w:lineRule="auto"/>
        <w:ind w:firstLine="708"/>
        <w:jc w:val="both"/>
      </w:pPr>
      <w:r>
        <w:t xml:space="preserve">На постоянном контроле  областного Союза и его членских организаций находятся вопросы </w:t>
      </w:r>
      <w:r w:rsidR="00332591">
        <w:t>своевременной выплаты заработной платы</w:t>
      </w:r>
      <w:r w:rsidR="00D73A09">
        <w:t>,</w:t>
      </w:r>
      <w:r w:rsidR="00332591">
        <w:t xml:space="preserve">  ее повышения, а также достижения показателей по повышению оплаты труда работников бюджетной сферы</w:t>
      </w:r>
      <w:r w:rsidR="005A4887">
        <w:t>, установленных в «</w:t>
      </w:r>
      <w:r w:rsidR="00496074">
        <w:t>дорожных картах» по реализации Указов Президента РФ от 07.05.2012 года</w:t>
      </w:r>
      <w:r w:rsidR="002B2067">
        <w:t>.</w:t>
      </w:r>
    </w:p>
    <w:p w:rsidR="00D505C6" w:rsidRDefault="00315856" w:rsidP="00B90CC3">
      <w:pPr>
        <w:spacing w:line="360" w:lineRule="auto"/>
        <w:ind w:firstLine="708"/>
        <w:jc w:val="both"/>
      </w:pPr>
      <w:r>
        <w:t xml:space="preserve">В 2016 году специалистами областного союза было продолжено  предоставление бесплатной правовой и консультационной помощи членам профсоюзов по вопросам социально - трудовых отношений. </w:t>
      </w:r>
    </w:p>
    <w:p w:rsidR="00D73A09" w:rsidRDefault="00D505C6" w:rsidP="00B90CC3">
      <w:pPr>
        <w:spacing w:line="360" w:lineRule="auto"/>
        <w:ind w:firstLine="708"/>
        <w:jc w:val="both"/>
      </w:pPr>
      <w:r w:rsidRPr="008C48D5">
        <w:rPr>
          <w:szCs w:val="28"/>
        </w:rPr>
        <w:t>По состоянию на 18.11.2016 года в отдел правозащитной работы поступило и рассмотрено 52 устных и 33 письменных обращения по различным вопросам трудового законодательства. В результате проведенной правовой  экспертизы по 7 обращениям составлены исковые заявления, из них 3 направлено с суд. Проведено 16 проверок по соблюдению трудового законодательства и иных нормативных правовых актов, содержащих нормы трудового права (из них 12 по соблюдению норм охраны труда), по итогам которых руководителям организаций вынесены представления об устранении выявленных нарушений.</w:t>
      </w:r>
    </w:p>
    <w:p w:rsidR="00AB4271" w:rsidRDefault="00CB74B3" w:rsidP="00B90CC3">
      <w:pPr>
        <w:spacing w:line="360" w:lineRule="auto"/>
        <w:ind w:firstLine="708"/>
        <w:jc w:val="both"/>
      </w:pPr>
      <w:r>
        <w:t>В</w:t>
      </w:r>
      <w:r w:rsidR="00265151">
        <w:t xml:space="preserve"> целях защиты социально</w:t>
      </w:r>
      <w:r w:rsidR="005A4887">
        <w:t xml:space="preserve"> </w:t>
      </w:r>
      <w:r w:rsidR="00265151">
        <w:t>-  трудовых прав сахалинцев и кури</w:t>
      </w:r>
      <w:r w:rsidR="005A3D18">
        <w:t>льчан</w:t>
      </w:r>
      <w:r w:rsidR="00583AD4">
        <w:t>, областной союз выступил против проектов федеральных законов</w:t>
      </w:r>
      <w:r w:rsidR="00EF5AEF">
        <w:t xml:space="preserve"> «О внесении изменений в отдельные законодательные акты (в части установления минимальных гарантий по оплате труда работников)», предусматривающего включение в минимальный размер оплаты труда выплат компенсационного и стимулирующего характера, «Об особенностях выплаты пенсий работающим </w:t>
      </w:r>
      <w:r w:rsidR="00EF5AEF">
        <w:lastRenderedPageBreak/>
        <w:t xml:space="preserve">пенсионерам», предусматривающего ограничение выплаты пенсий работающим пенсионерам с годовым доходом свыше </w:t>
      </w:r>
      <w:r w:rsidR="005D2686">
        <w:t xml:space="preserve">одного миллиона рублей и проектов федеральных законов, касающихся администрирования страховых взносов в Пенсионный фонд, Фонд социального страхования и Фонд обязательного медицинского страхования, согласно которым на уполномоченный федеральный орган исполнительной власти </w:t>
      </w:r>
      <w:r w:rsidR="00AB4271">
        <w:t>предусматривается возложение функции администрирования страховых взносов, уплачиваемых в социальные внебюджетные фонды.</w:t>
      </w:r>
    </w:p>
    <w:p w:rsidR="00134992" w:rsidRDefault="005914AE" w:rsidP="00B90CC3">
      <w:pPr>
        <w:spacing w:line="360" w:lineRule="auto"/>
        <w:ind w:firstLine="708"/>
        <w:jc w:val="both"/>
      </w:pPr>
      <w:r>
        <w:t xml:space="preserve">Кроме того, профсоюзы области поддержали позицию ФНПР о несогласии с  предложением Правительства РФ </w:t>
      </w:r>
      <w:r w:rsidR="00D73A09">
        <w:t>о повышении пенсионного возраста.</w:t>
      </w:r>
    </w:p>
    <w:p w:rsidR="002D73BC" w:rsidRDefault="00134992" w:rsidP="00B90CC3">
      <w:pPr>
        <w:spacing w:line="360" w:lineRule="auto"/>
        <w:ind w:firstLine="708"/>
        <w:jc w:val="both"/>
      </w:pPr>
      <w:r>
        <w:t>В текущем году, в связи с истечением срока действия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="002D73BC">
        <w:t>, профсоюзы Сахалинской области, защищая социально - трудовые права</w:t>
      </w:r>
      <w:r w:rsidR="005A4887">
        <w:t xml:space="preserve"> </w:t>
      </w:r>
      <w:r w:rsidR="002D73BC">
        <w:t xml:space="preserve">сахалинцев и курильчан, внесли предложения в проект нового Генерального соглашения и направили их в Департамент социально - трудовых отношений Аппарата Федерации Независимых Профсоюзов России. </w:t>
      </w:r>
    </w:p>
    <w:p w:rsidR="00397960" w:rsidRPr="00397960" w:rsidRDefault="00397960" w:rsidP="00397960">
      <w:pPr>
        <w:spacing w:line="360" w:lineRule="auto"/>
        <w:ind w:firstLine="708"/>
        <w:jc w:val="both"/>
      </w:pPr>
      <w:r w:rsidRPr="00397960">
        <w:t>Постановлением Президиума Сахалинского областного союза организаций профсоюзов от 27 апреля 2016 года принято решение принять к руководству рекомендации Исполкома ФНПР по вопросам участия профсоюзов в избирательных компаниях; поддержать кандидатов в депутаты законодательных органов власти от Всероссийской политической партии «Союз Труда».</w:t>
      </w:r>
    </w:p>
    <w:p w:rsidR="00397960" w:rsidRDefault="00397960" w:rsidP="00397960">
      <w:pPr>
        <w:spacing w:line="360" w:lineRule="auto"/>
        <w:ind w:firstLine="708"/>
        <w:jc w:val="both"/>
        <w:rPr>
          <w:szCs w:val="28"/>
        </w:rPr>
      </w:pPr>
      <w:r w:rsidRPr="00730A36">
        <w:rPr>
          <w:szCs w:val="28"/>
        </w:rPr>
        <w:t xml:space="preserve">Активное участие в сборе подписей </w:t>
      </w:r>
      <w:r>
        <w:rPr>
          <w:szCs w:val="28"/>
        </w:rPr>
        <w:t xml:space="preserve">в Сахалинской области </w:t>
      </w:r>
      <w:r w:rsidRPr="00730A36">
        <w:rPr>
          <w:szCs w:val="28"/>
        </w:rPr>
        <w:t>приняли Областная организация общественного объединения Всероссийский «Электропрофсоюз»</w:t>
      </w:r>
      <w:r w:rsidR="005A4887">
        <w:rPr>
          <w:szCs w:val="28"/>
        </w:rPr>
        <w:t>,</w:t>
      </w:r>
      <w:r w:rsidRPr="00730A36">
        <w:rPr>
          <w:szCs w:val="28"/>
        </w:rPr>
        <w:t xml:space="preserve"> собрав 340 подписей или  11</w:t>
      </w:r>
      <w:r w:rsidR="005A4887">
        <w:rPr>
          <w:szCs w:val="28"/>
        </w:rPr>
        <w:t xml:space="preserve"> процентов</w:t>
      </w:r>
      <w:r w:rsidRPr="00730A36">
        <w:rPr>
          <w:szCs w:val="28"/>
        </w:rPr>
        <w:t xml:space="preserve"> от числа своих членов профсоюза, Сахалинский филиал Дорп</w:t>
      </w:r>
      <w:r>
        <w:rPr>
          <w:szCs w:val="28"/>
        </w:rPr>
        <w:t>р</w:t>
      </w:r>
      <w:r w:rsidRPr="00730A36">
        <w:rPr>
          <w:szCs w:val="28"/>
        </w:rPr>
        <w:t>офжел  ДВЖД –  290 (8%) и Бассейновый комитет профсоюза работников водного транспорта – 50 (7,9%).</w:t>
      </w:r>
    </w:p>
    <w:p w:rsidR="00397960" w:rsidRDefault="00CE2164" w:rsidP="00397960">
      <w:pPr>
        <w:spacing w:line="360" w:lineRule="auto"/>
        <w:ind w:firstLine="708"/>
        <w:jc w:val="both"/>
      </w:pPr>
      <w:r>
        <w:t xml:space="preserve">В текущем году </w:t>
      </w:r>
      <w:r w:rsidR="005A4887">
        <w:t>С</w:t>
      </w:r>
      <w:r>
        <w:t>оюз</w:t>
      </w:r>
      <w:r w:rsidR="00FD0315">
        <w:t xml:space="preserve">, во исполнение  решений </w:t>
      </w:r>
      <w:r w:rsidR="00FD0315">
        <w:rPr>
          <w:lang w:val="en-US"/>
        </w:rPr>
        <w:t>IX</w:t>
      </w:r>
      <w:r w:rsidR="00FD0315">
        <w:t xml:space="preserve"> съезда ФНПР,</w:t>
      </w:r>
      <w:r>
        <w:t xml:space="preserve"> </w:t>
      </w:r>
      <w:r>
        <w:lastRenderedPageBreak/>
        <w:t>проводил  работу</w:t>
      </w:r>
      <w:r w:rsidR="002F6756">
        <w:t xml:space="preserve">, направленную на </w:t>
      </w:r>
      <w:r w:rsidR="00FD0315">
        <w:t>улучшение исполнительской дисциплины членских организаций по уплате членских взносов.</w:t>
      </w:r>
    </w:p>
    <w:p w:rsidR="00134992" w:rsidRDefault="00397960" w:rsidP="00397960">
      <w:pPr>
        <w:spacing w:line="360" w:lineRule="auto"/>
        <w:ind w:firstLine="708"/>
        <w:jc w:val="both"/>
      </w:pPr>
      <w:r w:rsidRPr="00397960">
        <w:t>18 августа 2016 г. в ходе работы Президиума Союза заслушан вопрос                                                             «О  выполнении  членскими  организациями уставных обязанностей по уплате членских взносов в  Союз за 2015 год и 1 полугодие 2016 года».</w:t>
      </w:r>
    </w:p>
    <w:p w:rsidR="00397960" w:rsidRPr="00397960" w:rsidRDefault="00397960" w:rsidP="00397960">
      <w:pPr>
        <w:spacing w:line="360" w:lineRule="auto"/>
        <w:ind w:firstLine="708"/>
        <w:jc w:val="both"/>
      </w:pPr>
      <w:r w:rsidRPr="00397960">
        <w:t xml:space="preserve">Президиум отметил, что исполнительская дисциплина ряда членских организаций по уплате членских взносов не улучшилась. Задолженность членских организаций по уплате членских взносов продолжает расти. </w:t>
      </w:r>
      <w:r w:rsidRPr="00397960">
        <w:tab/>
        <w:t>В 2015 году фактическое поступление членских взносов от 6 областных организаций составило от  0,3 до  2,8 процента от членских взносов, уплаченных членами профсоюз</w:t>
      </w:r>
      <w:r w:rsidR="005A4887">
        <w:t>ов,  при установленном размере 3,</w:t>
      </w:r>
      <w:r w:rsidRPr="00397960">
        <w:t>5 процента.</w:t>
      </w:r>
    </w:p>
    <w:p w:rsidR="00FD0315" w:rsidRDefault="007343F6" w:rsidP="00B90CC3">
      <w:pPr>
        <w:spacing w:line="360" w:lineRule="auto"/>
        <w:ind w:firstLine="708"/>
        <w:jc w:val="both"/>
      </w:pPr>
      <w:r>
        <w:t xml:space="preserve">В 2016 году </w:t>
      </w:r>
      <w:r w:rsidR="005A4887">
        <w:t>С</w:t>
      </w:r>
      <w:r>
        <w:t>оюзу совместно с социальными партнерами не удалось решить проблему развития социального партнерства на территориальном уровне.</w:t>
      </w:r>
    </w:p>
    <w:p w:rsidR="00397960" w:rsidRDefault="00397960" w:rsidP="00B90CC3">
      <w:pPr>
        <w:spacing w:line="360" w:lineRule="auto"/>
        <w:ind w:firstLine="708"/>
        <w:jc w:val="both"/>
      </w:pPr>
      <w:r w:rsidRPr="00C0177F">
        <w:rPr>
          <w:szCs w:val="28"/>
        </w:rPr>
        <w:t xml:space="preserve">По состоянию на  20 ноября 2016 года из </w:t>
      </w:r>
      <w:r>
        <w:rPr>
          <w:szCs w:val="28"/>
        </w:rPr>
        <w:t>21</w:t>
      </w:r>
      <w:r w:rsidRPr="00C0177F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0177F">
        <w:rPr>
          <w:szCs w:val="28"/>
        </w:rPr>
        <w:t xml:space="preserve"> образовани</w:t>
      </w:r>
      <w:r>
        <w:rPr>
          <w:szCs w:val="28"/>
        </w:rPr>
        <w:t>я</w:t>
      </w:r>
      <w:r w:rsidRPr="00C0177F">
        <w:rPr>
          <w:szCs w:val="28"/>
        </w:rPr>
        <w:t xml:space="preserve"> области, территориальные соглашения действуют только в 4: Поронайском, Долинском, Невельском и г</w:t>
      </w:r>
      <w:r w:rsidR="005A4887">
        <w:rPr>
          <w:szCs w:val="28"/>
        </w:rPr>
        <w:t>ороде Южно-Сахалинске. При этом</w:t>
      </w:r>
      <w:r w:rsidRPr="00C0177F">
        <w:rPr>
          <w:szCs w:val="28"/>
        </w:rPr>
        <w:t xml:space="preserve"> в 11 муниципальных образованиях созданы Координационные Советы по работе  с профсоюзными организациями, председатели которых готовы к работе по разработке и подписанию трехстороннего территориального соглашения, но отсутствие стороны работодателей и нежелание или непонимание администраций муниципальных образований значимости данного вопроса, делают невозможным заключение территориальных соглашений. Решение этого вопроса остается приоритетным и в 2017 году.</w:t>
      </w:r>
    </w:p>
    <w:p w:rsidR="006F00D1" w:rsidRDefault="00AA2651" w:rsidP="00B90CC3">
      <w:pPr>
        <w:spacing w:line="360" w:lineRule="auto"/>
        <w:ind w:firstLine="708"/>
        <w:jc w:val="both"/>
      </w:pPr>
      <w:r>
        <w:t>С</w:t>
      </w:r>
      <w:r w:rsidR="006F00D1">
        <w:t xml:space="preserve">овет областного союза организаций профсоюзов </w:t>
      </w:r>
      <w:r w:rsidR="006F00D1" w:rsidRPr="00C572EB">
        <w:rPr>
          <w:b/>
        </w:rPr>
        <w:t>ПОСТАНОВЛЯЕТ:</w:t>
      </w:r>
    </w:p>
    <w:p w:rsidR="008E22B6" w:rsidRDefault="00AC44AA" w:rsidP="00AC44AA">
      <w:pPr>
        <w:spacing w:line="360" w:lineRule="auto"/>
        <w:ind w:firstLine="708"/>
        <w:jc w:val="both"/>
      </w:pPr>
      <w:r>
        <w:t xml:space="preserve">1. </w:t>
      </w:r>
      <w:r w:rsidR="005A4887">
        <w:t xml:space="preserve"> </w:t>
      </w:r>
      <w:r w:rsidR="00F97B7B">
        <w:t xml:space="preserve">Областному союзу организаций профсоюзов совместно с депутатами законодательных органов государственной власти Сахалинской области, избранных при поддержке областного союза организаций профсоюзов, инициировать </w:t>
      </w:r>
      <w:r w:rsidR="008E22B6">
        <w:t>формирование межфракционных депутатских групп по взаимод</w:t>
      </w:r>
      <w:r>
        <w:t>ействию с профсоюзным движением.</w:t>
      </w:r>
    </w:p>
    <w:p w:rsidR="002E4629" w:rsidRDefault="00AC44AA" w:rsidP="00AC44AA">
      <w:pPr>
        <w:spacing w:line="360" w:lineRule="auto"/>
        <w:ind w:firstLine="708"/>
        <w:jc w:val="both"/>
      </w:pPr>
      <w:r>
        <w:lastRenderedPageBreak/>
        <w:t xml:space="preserve">2. </w:t>
      </w:r>
      <w:r w:rsidR="00EE0EB2">
        <w:t>Ч</w:t>
      </w:r>
      <w:r w:rsidR="002E4629">
        <w:t>ленским организациям</w:t>
      </w:r>
      <w:r w:rsidR="00EE0EB2">
        <w:t xml:space="preserve"> союза </w:t>
      </w:r>
      <w:r w:rsidR="002E4629">
        <w:t xml:space="preserve"> усилить контроль за нарушениями трудового законодательства в части оплаты труда</w:t>
      </w:r>
      <w:r w:rsidR="00EE0EB2">
        <w:t xml:space="preserve"> на предприятиях и в организациях подведомственных отраслей, оперативно предоставлять информацию о</w:t>
      </w:r>
      <w:r w:rsidR="006108F0">
        <w:t>б</w:t>
      </w:r>
      <w:r w:rsidR="00EE0EB2">
        <w:t xml:space="preserve"> имеющихся фактах нарушений трудовых прав работников - членов профсоюзов в областн</w:t>
      </w:r>
      <w:r>
        <w:t>ой союз организаций профсоюзов.</w:t>
      </w:r>
    </w:p>
    <w:p w:rsidR="002E4629" w:rsidRDefault="00AC44AA" w:rsidP="00AC44AA">
      <w:pPr>
        <w:spacing w:line="360" w:lineRule="auto"/>
        <w:ind w:firstLine="708"/>
        <w:jc w:val="both"/>
      </w:pPr>
      <w:r>
        <w:t xml:space="preserve">3. </w:t>
      </w:r>
      <w:r w:rsidR="006108F0">
        <w:t>Областному союзу, членским организациям усилить контроль за достижением целевых показателей</w:t>
      </w:r>
      <w:r w:rsidR="00463AB3">
        <w:t xml:space="preserve"> средней заработной платы в Сахалинской области по отдельным категориям работников бюджетной сферы в рамках реализации Указов Пр</w:t>
      </w:r>
      <w:r>
        <w:t>езидента РФ от 07 мая 2012 года.</w:t>
      </w:r>
    </w:p>
    <w:p w:rsidR="002E4629" w:rsidRDefault="00AC44AA" w:rsidP="00AC44AA">
      <w:pPr>
        <w:spacing w:line="360" w:lineRule="auto"/>
        <w:ind w:firstLine="708"/>
        <w:jc w:val="both"/>
      </w:pPr>
      <w:r>
        <w:t xml:space="preserve">4. </w:t>
      </w:r>
      <w:r w:rsidR="00463AB3">
        <w:t xml:space="preserve">Областному союзу, членским организациям продолжить контроль за </w:t>
      </w:r>
      <w:r w:rsidR="007453D0">
        <w:t xml:space="preserve"> исполнением работодателями Соглашения о минимальной заработной плате в Сахалинской области, в случае превышения величины прожиточного минимума трудоспособного населения в регионе  над установленным Соглашением размером минимальной заработной платы, выйти с предложением о внесении изменений и дополнений </w:t>
      </w:r>
      <w:r>
        <w:t>в Соглашение.</w:t>
      </w:r>
    </w:p>
    <w:p w:rsidR="002E4629" w:rsidRDefault="00AC44AA" w:rsidP="00AC44AA">
      <w:pPr>
        <w:spacing w:line="360" w:lineRule="auto"/>
        <w:ind w:firstLine="708"/>
        <w:jc w:val="both"/>
      </w:pPr>
      <w:r>
        <w:t xml:space="preserve">5. </w:t>
      </w:r>
      <w:r w:rsidR="008C4F4C">
        <w:t xml:space="preserve">Областному союзу организаций профсоюзов </w:t>
      </w:r>
      <w:r w:rsidR="00E760B6" w:rsidRPr="00E760B6">
        <w:t xml:space="preserve">представить в Правовой департамент Аппарата ФНПР предложения по изменению законодательства Российской Федерации и </w:t>
      </w:r>
      <w:r w:rsidR="00E760B6">
        <w:t>Сахалинской области</w:t>
      </w:r>
      <w:r w:rsidR="00E760B6" w:rsidRPr="00E760B6">
        <w:t xml:space="preserve"> в целях повышения эффективности защиты профсоюзами законных прав и инт</w:t>
      </w:r>
      <w:r w:rsidR="00E760B6">
        <w:t>ересов работников в сфере труда</w:t>
      </w:r>
      <w:r>
        <w:t>.</w:t>
      </w:r>
    </w:p>
    <w:p w:rsidR="002E4629" w:rsidRDefault="00AC44AA" w:rsidP="00AC44AA">
      <w:pPr>
        <w:spacing w:line="360" w:lineRule="auto"/>
        <w:ind w:firstLine="708"/>
        <w:jc w:val="both"/>
      </w:pPr>
      <w:r>
        <w:t xml:space="preserve">6. </w:t>
      </w:r>
      <w:r w:rsidR="00050EE0">
        <w:t xml:space="preserve">Областному союзу, членским организациям в 2017 году приступить к разработке проекта областного трехстороннего соглашения между Правительством Сахалинской области, областным союзом организаций профсоюзов и объединением работодателей области на </w:t>
      </w:r>
      <w:r w:rsidR="00CB7B5E">
        <w:t>2018</w:t>
      </w:r>
      <w:r>
        <w:t xml:space="preserve"> </w:t>
      </w:r>
      <w:r w:rsidR="00CB7B5E">
        <w:t>-</w:t>
      </w:r>
      <w:r>
        <w:t xml:space="preserve"> </w:t>
      </w:r>
      <w:r w:rsidR="00CB7B5E">
        <w:t>2</w:t>
      </w:r>
      <w:r>
        <w:t>020 годы.</w:t>
      </w:r>
    </w:p>
    <w:p w:rsidR="00CB7B5E" w:rsidRDefault="00AC44AA" w:rsidP="00AC44AA">
      <w:pPr>
        <w:spacing w:line="360" w:lineRule="auto"/>
        <w:ind w:firstLine="708"/>
        <w:jc w:val="both"/>
      </w:pPr>
      <w:r>
        <w:t xml:space="preserve">7. </w:t>
      </w:r>
      <w:r w:rsidR="00CB7B5E">
        <w:t xml:space="preserve">Руководителям членских организаций союза руководствоваться в своей деятельности принципами обязательности перечисления членских взносов, укреплять исполнительскую дисциплину в вопросах финансового обеспечения </w:t>
      </w:r>
      <w:r>
        <w:t>у</w:t>
      </w:r>
      <w:r w:rsidR="005916A9">
        <w:t>ставной деятельности, уделять особое внимание вопросам правильного исчисления и своевременного, регулярного перечисления уплаченных членами профсоюзов взносов на сче</w:t>
      </w:r>
      <w:r>
        <w:t>та профсоюзных организаций.</w:t>
      </w:r>
      <w:r w:rsidR="005916A9">
        <w:t xml:space="preserve"> </w:t>
      </w:r>
    </w:p>
    <w:p w:rsidR="008E22B6" w:rsidRDefault="00AC44AA" w:rsidP="00AC44AA">
      <w:pPr>
        <w:spacing w:line="360" w:lineRule="auto"/>
        <w:ind w:firstLine="708"/>
        <w:jc w:val="both"/>
      </w:pPr>
      <w:r>
        <w:lastRenderedPageBreak/>
        <w:t xml:space="preserve">8. </w:t>
      </w:r>
      <w:r w:rsidR="008E22B6">
        <w:t>Областному союзу организаций профсоюзов в рамках трехсторонней комиссии по регулированию социально- трудовых отношений добиваться:</w:t>
      </w:r>
    </w:p>
    <w:p w:rsidR="008E22B6" w:rsidRDefault="00AC44AA" w:rsidP="00AC44AA">
      <w:pPr>
        <w:spacing w:line="360" w:lineRule="auto"/>
        <w:ind w:firstLine="708"/>
        <w:jc w:val="both"/>
      </w:pPr>
      <w:r>
        <w:t>8.1. Р</w:t>
      </w:r>
      <w:r w:rsidR="008E22B6">
        <w:t>асширения перечня вопросов в сфере социально</w:t>
      </w:r>
      <w:r>
        <w:t xml:space="preserve"> </w:t>
      </w:r>
      <w:r w:rsidR="008E22B6">
        <w:t>- экономического развития области для рассмотрения на заседаниях трехсторонней комиссии по регулированию социально- трудовых отношений;</w:t>
      </w:r>
    </w:p>
    <w:p w:rsidR="00332B1A" w:rsidRDefault="00AC44AA" w:rsidP="00AC44AA">
      <w:pPr>
        <w:spacing w:line="360" w:lineRule="auto"/>
        <w:ind w:firstLine="708"/>
        <w:jc w:val="both"/>
      </w:pPr>
      <w:r>
        <w:t>8.2. О</w:t>
      </w:r>
      <w:r w:rsidR="00EF7A6F">
        <w:t>беспечения органами исполнительной и законодательной властей области и органами местного самоуправления условий для участия  членов трехсторонней комиссии по регулированию социально- трудовых отношений в разработке и  обсуждении проектов нормативных правовых актов в сфере труда и других ключевых документов социально</w:t>
      </w:r>
      <w:r>
        <w:t xml:space="preserve"> </w:t>
      </w:r>
      <w:r w:rsidR="00EF7A6F">
        <w:t>- экономического развития;</w:t>
      </w:r>
    </w:p>
    <w:p w:rsidR="00332B1A" w:rsidRDefault="00AC44AA" w:rsidP="00AC44AA">
      <w:pPr>
        <w:spacing w:line="360" w:lineRule="auto"/>
        <w:ind w:firstLine="708"/>
        <w:jc w:val="both"/>
      </w:pPr>
      <w:r>
        <w:t>8.3. Н</w:t>
      </w:r>
      <w:r w:rsidR="00332B1A">
        <w:t>аправления органами власти всех уровней проектов нормативных правовых актов в сфере труда на рассмотрение трехсторонней комиссии по регулированию социально - трудовых отношений;</w:t>
      </w:r>
    </w:p>
    <w:p w:rsidR="00332B1A" w:rsidRDefault="00AC44AA" w:rsidP="00AC44AA">
      <w:pPr>
        <w:spacing w:line="360" w:lineRule="auto"/>
        <w:ind w:firstLine="708"/>
        <w:jc w:val="both"/>
      </w:pPr>
      <w:r>
        <w:t>8.4. У</w:t>
      </w:r>
      <w:r w:rsidR="00332B1A">
        <w:t>чета позиции профсоюзов при приятии решений по социально значимым вопросам;</w:t>
      </w:r>
    </w:p>
    <w:p w:rsidR="00332B1A" w:rsidRDefault="00AC44AA" w:rsidP="00AC44AA">
      <w:pPr>
        <w:spacing w:line="360" w:lineRule="auto"/>
        <w:ind w:firstLine="708"/>
        <w:jc w:val="both"/>
      </w:pPr>
      <w:r>
        <w:t>8.5. В</w:t>
      </w:r>
      <w:r w:rsidR="00332B1A">
        <w:t>ыполнения Указов Президента РФ в части повышения заработной платы работников бюджетной сферы;</w:t>
      </w:r>
    </w:p>
    <w:p w:rsidR="001C62E1" w:rsidRDefault="00AC44AA" w:rsidP="00AC44AA">
      <w:pPr>
        <w:spacing w:line="360" w:lineRule="auto"/>
        <w:ind w:firstLine="708"/>
        <w:jc w:val="both"/>
      </w:pPr>
      <w:r>
        <w:t>8.6. П</w:t>
      </w:r>
      <w:r w:rsidR="001C62E1">
        <w:t>роведения анализа соотношений размеров  заработной платы</w:t>
      </w:r>
      <w:r>
        <w:t xml:space="preserve"> </w:t>
      </w:r>
      <w:r w:rsidR="001C62E1">
        <w:t>в различных секторах экономики области с выработкой предложений по снижению дифференциации между заработными платами самых высокооплачиваемых и низкооплачиваемых групп работников;</w:t>
      </w:r>
    </w:p>
    <w:p w:rsidR="001C62E1" w:rsidRDefault="00AC44AA" w:rsidP="00AC44AA">
      <w:pPr>
        <w:spacing w:line="360" w:lineRule="auto"/>
        <w:ind w:firstLine="708"/>
        <w:jc w:val="both"/>
      </w:pPr>
      <w:r>
        <w:t>8.7. Р</w:t>
      </w:r>
      <w:r w:rsidR="001C62E1">
        <w:t>еализации мер по сокращению задолженности по заработной плате</w:t>
      </w:r>
      <w:r w:rsidR="008B14F1">
        <w:t xml:space="preserve"> на предприятиях и в организациях области;</w:t>
      </w:r>
    </w:p>
    <w:p w:rsidR="008B14F1" w:rsidRDefault="00AC44AA" w:rsidP="00AC44AA">
      <w:pPr>
        <w:spacing w:line="360" w:lineRule="auto"/>
        <w:ind w:firstLine="708"/>
        <w:jc w:val="both"/>
      </w:pPr>
      <w:r>
        <w:t>8.8. Р</w:t>
      </w:r>
      <w:r w:rsidR="008B14F1">
        <w:t>азработки и реализации мер по обеспечению повышения уровня реального содержания заработной платы работников организаций всех форм собственности;</w:t>
      </w:r>
    </w:p>
    <w:p w:rsidR="008B14F1" w:rsidRDefault="00AC44AA" w:rsidP="00AC44AA">
      <w:pPr>
        <w:spacing w:line="360" w:lineRule="auto"/>
        <w:ind w:firstLine="708"/>
        <w:jc w:val="both"/>
      </w:pPr>
      <w:r>
        <w:t>8.9. Р</w:t>
      </w:r>
      <w:r w:rsidR="008B14F1">
        <w:t>еализации мер по снижению напряженности на рынке труда области;</w:t>
      </w:r>
    </w:p>
    <w:p w:rsidR="00A06493" w:rsidRDefault="00AC44AA" w:rsidP="00AC44AA">
      <w:pPr>
        <w:spacing w:line="360" w:lineRule="auto"/>
        <w:ind w:firstLine="708"/>
        <w:jc w:val="both"/>
      </w:pPr>
      <w:r>
        <w:t>8.10. Р</w:t>
      </w:r>
      <w:r w:rsidR="00A06493">
        <w:t>егулирования трудовой деятельности иностранных граждан на территории Сахалинской области;</w:t>
      </w:r>
    </w:p>
    <w:p w:rsidR="00FF2674" w:rsidRDefault="00AC44AA" w:rsidP="00AC44AA">
      <w:pPr>
        <w:spacing w:line="360" w:lineRule="auto"/>
        <w:ind w:firstLine="708"/>
        <w:jc w:val="both"/>
      </w:pPr>
      <w:r>
        <w:lastRenderedPageBreak/>
        <w:t>8.11. П</w:t>
      </w:r>
      <w:r w:rsidR="00A06493">
        <w:t xml:space="preserve">роведения </w:t>
      </w:r>
      <w:r w:rsidR="00FF2674">
        <w:t>контроля за полнотой сбора и своевременностью перечисления работодателями страховых взносов в Пенсионный Фонд;</w:t>
      </w:r>
    </w:p>
    <w:p w:rsidR="00B90CC3" w:rsidRDefault="00AC44AA" w:rsidP="00AC44AA">
      <w:pPr>
        <w:spacing w:line="360" w:lineRule="auto"/>
        <w:ind w:firstLine="708"/>
        <w:jc w:val="both"/>
      </w:pPr>
      <w:r>
        <w:t>8.12. Р</w:t>
      </w:r>
      <w:r w:rsidR="00FF2674">
        <w:t>азвития эффективной системы социального партнерства на территориаль</w:t>
      </w:r>
      <w:r w:rsidR="009C4E83">
        <w:t>н</w:t>
      </w:r>
      <w:r w:rsidR="00FF2674">
        <w:t>ом уровне, включая меры по стимулированию формирования представительных органов</w:t>
      </w:r>
      <w:r w:rsidR="00E760B6">
        <w:t xml:space="preserve"> сторон социального партнерства.</w:t>
      </w:r>
    </w:p>
    <w:p w:rsidR="00BE5423" w:rsidRDefault="00BE5423" w:rsidP="00AC44AA">
      <w:pPr>
        <w:spacing w:line="360" w:lineRule="auto"/>
        <w:ind w:firstLine="708"/>
        <w:jc w:val="both"/>
      </w:pPr>
    </w:p>
    <w:p w:rsidR="00BE5423" w:rsidRDefault="00BE5423" w:rsidP="00C4107E">
      <w:pPr>
        <w:pStyle w:val="a3"/>
      </w:pPr>
      <w:r>
        <w:t>Председатель</w:t>
      </w:r>
      <w:r>
        <w:t xml:space="preserve"> </w:t>
      </w:r>
      <w:r>
        <w:t>Сахалинского</w:t>
      </w:r>
    </w:p>
    <w:p w:rsidR="00BE5423" w:rsidRDefault="00BE5423" w:rsidP="00C4107E">
      <w:pPr>
        <w:pStyle w:val="a3"/>
      </w:pPr>
      <w:r>
        <w:t>областного</w:t>
      </w:r>
      <w:r>
        <w:t xml:space="preserve"> </w:t>
      </w:r>
      <w:r>
        <w:t>союза</w:t>
      </w:r>
      <w:r>
        <w:t xml:space="preserve"> </w:t>
      </w:r>
      <w:r>
        <w:t>организаций</w:t>
      </w:r>
    </w:p>
    <w:p w:rsidR="00BE5423" w:rsidRDefault="00BE5423" w:rsidP="00C4107E">
      <w:pPr>
        <w:pStyle w:val="a3"/>
      </w:pPr>
      <w:r>
        <w:t>профсоюзов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А</w:t>
      </w:r>
      <w:r>
        <w:t>.</w:t>
      </w:r>
      <w:r>
        <w:t>А</w:t>
      </w:r>
      <w:r>
        <w:t xml:space="preserve">. </w:t>
      </w:r>
      <w:r>
        <w:t>Крутченко</w:t>
      </w:r>
    </w:p>
    <w:p w:rsidR="00BE5423" w:rsidRPr="000C0284" w:rsidRDefault="00BE5423" w:rsidP="00BE5423">
      <w:pPr>
        <w:spacing w:line="360" w:lineRule="auto"/>
        <w:jc w:val="both"/>
      </w:pPr>
      <w:r>
        <w:t>Верно:</w:t>
      </w:r>
    </w:p>
    <w:sectPr w:rsidR="00BE5423" w:rsidRPr="000C0284" w:rsidSect="005A48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EC" w:rsidRDefault="004C5FEC" w:rsidP="001C2B16">
      <w:r>
        <w:separator/>
      </w:r>
    </w:p>
  </w:endnote>
  <w:endnote w:type="continuationSeparator" w:id="1">
    <w:p w:rsidR="004C5FEC" w:rsidRDefault="004C5FEC" w:rsidP="001C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EC" w:rsidRDefault="004C5FEC" w:rsidP="001C2B16">
      <w:r>
        <w:separator/>
      </w:r>
    </w:p>
  </w:footnote>
  <w:footnote w:type="continuationSeparator" w:id="1">
    <w:p w:rsidR="004C5FEC" w:rsidRDefault="004C5FEC" w:rsidP="001C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81962"/>
      <w:docPartObj>
        <w:docPartGallery w:val="Page Numbers (Top of Page)"/>
        <w:docPartUnique/>
      </w:docPartObj>
    </w:sdtPr>
    <w:sdtContent>
      <w:p w:rsidR="001C2B16" w:rsidRDefault="00E0661B">
        <w:pPr>
          <w:pStyle w:val="a7"/>
          <w:jc w:val="center"/>
        </w:pPr>
        <w:r>
          <w:fldChar w:fldCharType="begin"/>
        </w:r>
        <w:r w:rsidR="001C2B16">
          <w:instrText>PAGE   \* MERGEFORMAT</w:instrText>
        </w:r>
        <w:r>
          <w:fldChar w:fldCharType="separate"/>
        </w:r>
        <w:r w:rsidR="00BE5423">
          <w:rPr>
            <w:noProof/>
          </w:rPr>
          <w:t>7</w:t>
        </w:r>
        <w:r>
          <w:fldChar w:fldCharType="end"/>
        </w:r>
      </w:p>
    </w:sdtContent>
  </w:sdt>
  <w:p w:rsidR="001C2B16" w:rsidRDefault="001C2B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31CC"/>
    <w:multiLevelType w:val="multilevel"/>
    <w:tmpl w:val="49221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284"/>
    <w:rsid w:val="00022C04"/>
    <w:rsid w:val="00050EE0"/>
    <w:rsid w:val="00085DB5"/>
    <w:rsid w:val="000A4EB0"/>
    <w:rsid w:val="000B4606"/>
    <w:rsid w:val="000C0284"/>
    <w:rsid w:val="00123B3F"/>
    <w:rsid w:val="00133B61"/>
    <w:rsid w:val="00134992"/>
    <w:rsid w:val="001741A9"/>
    <w:rsid w:val="00181EC5"/>
    <w:rsid w:val="001A645E"/>
    <w:rsid w:val="001C2B16"/>
    <w:rsid w:val="001C62E1"/>
    <w:rsid w:val="001D4500"/>
    <w:rsid w:val="00226C4F"/>
    <w:rsid w:val="00254EF8"/>
    <w:rsid w:val="00265151"/>
    <w:rsid w:val="00292A9B"/>
    <w:rsid w:val="002934D8"/>
    <w:rsid w:val="00294493"/>
    <w:rsid w:val="002B2067"/>
    <w:rsid w:val="002B4353"/>
    <w:rsid w:val="002C5311"/>
    <w:rsid w:val="002D73BC"/>
    <w:rsid w:val="002E4629"/>
    <w:rsid w:val="002F6756"/>
    <w:rsid w:val="00315856"/>
    <w:rsid w:val="00323842"/>
    <w:rsid w:val="00327648"/>
    <w:rsid w:val="00327B74"/>
    <w:rsid w:val="00332591"/>
    <w:rsid w:val="00332B1A"/>
    <w:rsid w:val="003474CE"/>
    <w:rsid w:val="0036007E"/>
    <w:rsid w:val="00367938"/>
    <w:rsid w:val="00397960"/>
    <w:rsid w:val="003A076B"/>
    <w:rsid w:val="00420018"/>
    <w:rsid w:val="00432D4A"/>
    <w:rsid w:val="00463AB3"/>
    <w:rsid w:val="00496074"/>
    <w:rsid w:val="004C5FEC"/>
    <w:rsid w:val="004D0B28"/>
    <w:rsid w:val="004F5EA9"/>
    <w:rsid w:val="00535BDE"/>
    <w:rsid w:val="005745AF"/>
    <w:rsid w:val="00583AD4"/>
    <w:rsid w:val="005914AE"/>
    <w:rsid w:val="005916A9"/>
    <w:rsid w:val="005A3D18"/>
    <w:rsid w:val="005A4887"/>
    <w:rsid w:val="005D2686"/>
    <w:rsid w:val="005D403D"/>
    <w:rsid w:val="006108F0"/>
    <w:rsid w:val="0061291A"/>
    <w:rsid w:val="006213E4"/>
    <w:rsid w:val="00635003"/>
    <w:rsid w:val="00637435"/>
    <w:rsid w:val="006A56B0"/>
    <w:rsid w:val="006B4032"/>
    <w:rsid w:val="006D63F8"/>
    <w:rsid w:val="006F00D1"/>
    <w:rsid w:val="00726B5F"/>
    <w:rsid w:val="00727E31"/>
    <w:rsid w:val="007343F6"/>
    <w:rsid w:val="007453D0"/>
    <w:rsid w:val="007946B4"/>
    <w:rsid w:val="0083107A"/>
    <w:rsid w:val="00881633"/>
    <w:rsid w:val="008818A5"/>
    <w:rsid w:val="008B14F1"/>
    <w:rsid w:val="008C0B58"/>
    <w:rsid w:val="008C4F4C"/>
    <w:rsid w:val="008E22B6"/>
    <w:rsid w:val="008E6A8F"/>
    <w:rsid w:val="00914E34"/>
    <w:rsid w:val="00932B05"/>
    <w:rsid w:val="00994001"/>
    <w:rsid w:val="009C4E83"/>
    <w:rsid w:val="009C7C28"/>
    <w:rsid w:val="00A06493"/>
    <w:rsid w:val="00A97989"/>
    <w:rsid w:val="00AA1072"/>
    <w:rsid w:val="00AA2651"/>
    <w:rsid w:val="00AB4271"/>
    <w:rsid w:val="00AC44AA"/>
    <w:rsid w:val="00B80131"/>
    <w:rsid w:val="00B87AAC"/>
    <w:rsid w:val="00B90CC3"/>
    <w:rsid w:val="00BC06D7"/>
    <w:rsid w:val="00BD35B3"/>
    <w:rsid w:val="00BE401A"/>
    <w:rsid w:val="00BE5423"/>
    <w:rsid w:val="00C178D3"/>
    <w:rsid w:val="00C572EB"/>
    <w:rsid w:val="00C83577"/>
    <w:rsid w:val="00CB2877"/>
    <w:rsid w:val="00CB74B3"/>
    <w:rsid w:val="00CB7B5E"/>
    <w:rsid w:val="00CE2164"/>
    <w:rsid w:val="00D055A4"/>
    <w:rsid w:val="00D109C7"/>
    <w:rsid w:val="00D26D5F"/>
    <w:rsid w:val="00D5041D"/>
    <w:rsid w:val="00D505C6"/>
    <w:rsid w:val="00D51633"/>
    <w:rsid w:val="00D51BF2"/>
    <w:rsid w:val="00D57134"/>
    <w:rsid w:val="00D73A09"/>
    <w:rsid w:val="00D8688C"/>
    <w:rsid w:val="00DD4E2F"/>
    <w:rsid w:val="00DE17DE"/>
    <w:rsid w:val="00E0661B"/>
    <w:rsid w:val="00E21E91"/>
    <w:rsid w:val="00E4404E"/>
    <w:rsid w:val="00E57A89"/>
    <w:rsid w:val="00E62F68"/>
    <w:rsid w:val="00E760B6"/>
    <w:rsid w:val="00E97C00"/>
    <w:rsid w:val="00EB2964"/>
    <w:rsid w:val="00EB556E"/>
    <w:rsid w:val="00EB65BD"/>
    <w:rsid w:val="00EC1040"/>
    <w:rsid w:val="00EC5E3F"/>
    <w:rsid w:val="00EE0EB2"/>
    <w:rsid w:val="00EF5AEF"/>
    <w:rsid w:val="00EF7A6F"/>
    <w:rsid w:val="00F17EE8"/>
    <w:rsid w:val="00F2683E"/>
    <w:rsid w:val="00F4608B"/>
    <w:rsid w:val="00F56011"/>
    <w:rsid w:val="00F842E0"/>
    <w:rsid w:val="00F949A7"/>
    <w:rsid w:val="00F97B7B"/>
    <w:rsid w:val="00FA564F"/>
    <w:rsid w:val="00FC604E"/>
    <w:rsid w:val="00FD0315"/>
    <w:rsid w:val="00FD6D36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C7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2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B16"/>
  </w:style>
  <w:style w:type="paragraph" w:styleId="a9">
    <w:name w:val="footer"/>
    <w:basedOn w:val="a"/>
    <w:link w:val="aa"/>
    <w:uiPriority w:val="99"/>
    <w:unhideWhenUsed/>
    <w:rsid w:val="001C2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B16"/>
  </w:style>
  <w:style w:type="paragraph" w:styleId="ab">
    <w:name w:val="List Paragraph"/>
    <w:basedOn w:val="a"/>
    <w:uiPriority w:val="34"/>
    <w:qFormat/>
    <w:rsid w:val="007343F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BE5423"/>
    <w:rPr>
      <w:rFonts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C7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2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B16"/>
  </w:style>
  <w:style w:type="paragraph" w:styleId="a8">
    <w:name w:val="footer"/>
    <w:basedOn w:val="a"/>
    <w:link w:val="a9"/>
    <w:uiPriority w:val="99"/>
    <w:unhideWhenUsed/>
    <w:rsid w:val="001C2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B16"/>
  </w:style>
  <w:style w:type="paragraph" w:styleId="aa">
    <w:name w:val="List Paragraph"/>
    <w:basedOn w:val="a"/>
    <w:uiPriority w:val="34"/>
    <w:qFormat/>
    <w:rsid w:val="0073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A2DB-70F9-49C6-8C71-34E694E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2016-12-12T22:51:00Z</cp:lastPrinted>
  <dcterms:created xsi:type="dcterms:W3CDTF">2016-12-01T05:04:00Z</dcterms:created>
  <dcterms:modified xsi:type="dcterms:W3CDTF">2016-12-12T22:51:00Z</dcterms:modified>
</cp:coreProperties>
</file>